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19" w:rsidRDefault="006C7B19" w:rsidP="006C7B19">
      <w:pPr>
        <w:jc w:val="center"/>
        <w:rPr>
          <w:b/>
          <w:sz w:val="28"/>
          <w:szCs w:val="28"/>
        </w:rPr>
      </w:pPr>
    </w:p>
    <w:p w:rsidR="006C7B19" w:rsidRDefault="006C7B19" w:rsidP="006C7B19">
      <w:pPr>
        <w:jc w:val="center"/>
        <w:rPr>
          <w:b/>
          <w:sz w:val="28"/>
          <w:szCs w:val="28"/>
        </w:rPr>
      </w:pPr>
    </w:p>
    <w:p w:rsidR="006C7B19" w:rsidRDefault="006C7B19" w:rsidP="006C7B19">
      <w:pPr>
        <w:jc w:val="center"/>
        <w:rPr>
          <w:b/>
          <w:sz w:val="28"/>
          <w:szCs w:val="28"/>
        </w:rPr>
      </w:pPr>
      <w:r>
        <w:rPr>
          <w:b/>
          <w:noProof/>
          <w:sz w:val="28"/>
          <w:szCs w:val="28"/>
        </w:rPr>
        <w:drawing>
          <wp:inline distT="0" distB="0" distL="0" distR="0">
            <wp:extent cx="3695700" cy="2032262"/>
            <wp:effectExtent l="19050" t="0" r="0" b="0"/>
            <wp:docPr id="3" name="Picture 7" descr="VISITDENVER_vert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DENVER_vert [Hi-Res].jpg"/>
                    <pic:cNvPicPr/>
                  </pic:nvPicPr>
                  <pic:blipFill>
                    <a:blip r:embed="rId7" cstate="print"/>
                    <a:stretch>
                      <a:fillRect/>
                    </a:stretch>
                  </pic:blipFill>
                  <pic:spPr>
                    <a:xfrm>
                      <a:off x="0" y="0"/>
                      <a:ext cx="3701683" cy="2035552"/>
                    </a:xfrm>
                    <a:prstGeom prst="rect">
                      <a:avLst/>
                    </a:prstGeom>
                  </pic:spPr>
                </pic:pic>
              </a:graphicData>
            </a:graphic>
          </wp:inline>
        </w:drawing>
      </w:r>
    </w:p>
    <w:p w:rsidR="006C7B19" w:rsidRPr="00A62563" w:rsidRDefault="006C7B19" w:rsidP="006C7B19">
      <w:pPr>
        <w:jc w:val="center"/>
        <w:rPr>
          <w:b/>
          <w:sz w:val="44"/>
          <w:szCs w:val="28"/>
        </w:rPr>
      </w:pPr>
      <w:r w:rsidRPr="00CA430E">
        <w:rPr>
          <w:b/>
          <w:color w:val="E36C0A" w:themeColor="accent6" w:themeShade="BF"/>
          <w:sz w:val="44"/>
          <w:szCs w:val="28"/>
        </w:rPr>
        <w:t xml:space="preserve"> </w:t>
      </w:r>
      <w:r w:rsidRPr="00A62563">
        <w:rPr>
          <w:b/>
          <w:sz w:val="44"/>
          <w:szCs w:val="28"/>
        </w:rPr>
        <w:t>CRM Instructions</w:t>
      </w:r>
      <w:r w:rsidRPr="00A62563">
        <w:rPr>
          <w:b/>
          <w:sz w:val="44"/>
          <w:szCs w:val="28"/>
        </w:rPr>
        <w:br/>
      </w:r>
      <w:r>
        <w:rPr>
          <w:b/>
          <w:sz w:val="44"/>
          <w:szCs w:val="28"/>
        </w:rPr>
        <w:t xml:space="preserve">Updating </w:t>
      </w:r>
      <w:r w:rsidR="003E7E77">
        <w:rPr>
          <w:b/>
          <w:sz w:val="44"/>
          <w:szCs w:val="28"/>
        </w:rPr>
        <w:t>Amenities</w:t>
      </w:r>
    </w:p>
    <w:p w:rsidR="006C7B19" w:rsidRDefault="006C7B19" w:rsidP="006C7B19">
      <w:pPr>
        <w:jc w:val="center"/>
        <w:rPr>
          <w:b/>
          <w:sz w:val="28"/>
          <w:szCs w:val="28"/>
        </w:rPr>
      </w:pPr>
    </w:p>
    <w:p w:rsidR="006C7B19" w:rsidRPr="00EB2E46" w:rsidRDefault="005D3CC8" w:rsidP="006C7B19">
      <w:pPr>
        <w:jc w:val="center"/>
      </w:pPr>
      <w:hyperlink r:id="rId8" w:history="1">
        <w:r w:rsidR="006C7B19" w:rsidRPr="00E75D97">
          <w:rPr>
            <w:rStyle w:val="Hyperlink"/>
            <w:sz w:val="32"/>
          </w:rPr>
          <w:t>http://extranet.denver.simpleviewcrm.com</w:t>
        </w:r>
      </w:hyperlink>
      <w:r w:rsidR="006C7B19">
        <w:rPr>
          <w:color w:val="0070C0"/>
          <w:sz w:val="32"/>
        </w:rPr>
        <w:t xml:space="preserve"> </w:t>
      </w:r>
    </w:p>
    <w:p w:rsidR="006C7B19" w:rsidRDefault="006C7B19" w:rsidP="006C7B19">
      <w:pPr>
        <w:autoSpaceDE w:val="0"/>
        <w:autoSpaceDN w:val="0"/>
        <w:adjustRightInd w:val="0"/>
        <w:spacing w:after="0" w:line="240" w:lineRule="auto"/>
        <w:rPr>
          <w:rFonts w:ascii="Century Gothic" w:hAnsi="Century Gothic" w:cs="Century Gothic"/>
          <w:b/>
          <w:bCs/>
          <w:sz w:val="24"/>
          <w:szCs w:val="24"/>
        </w:rPr>
      </w:pPr>
    </w:p>
    <w:p w:rsidR="006C7B19" w:rsidRDefault="006C7B19" w:rsidP="006C7B19">
      <w:pPr>
        <w:rPr>
          <w:rFonts w:cs="Century Gothic"/>
          <w:b/>
          <w:bCs/>
          <w:color w:val="1F497D" w:themeColor="text2"/>
          <w:sz w:val="24"/>
          <w:szCs w:val="24"/>
        </w:rPr>
      </w:pPr>
      <w:r>
        <w:rPr>
          <w:rFonts w:cs="Century Gothic"/>
          <w:b/>
          <w:bCs/>
          <w:color w:val="1F497D" w:themeColor="text2"/>
          <w:sz w:val="24"/>
          <w:szCs w:val="24"/>
        </w:rPr>
        <w:br w:type="page"/>
      </w:r>
    </w:p>
    <w:p w:rsidR="007B3F8D" w:rsidRPr="003E58C3" w:rsidRDefault="0035646B" w:rsidP="007B3F8D">
      <w:pPr>
        <w:autoSpaceDE w:val="0"/>
        <w:autoSpaceDN w:val="0"/>
        <w:adjustRightInd w:val="0"/>
        <w:spacing w:after="0" w:line="240" w:lineRule="auto"/>
        <w:rPr>
          <w:rFonts w:cs="Century Gothic"/>
          <w:b/>
          <w:bCs/>
          <w:color w:val="C00000"/>
          <w:sz w:val="24"/>
          <w:szCs w:val="24"/>
        </w:rPr>
      </w:pPr>
      <w:r w:rsidRPr="003E58C3">
        <w:rPr>
          <w:rFonts w:cs="Century Gothic"/>
          <w:b/>
          <w:bCs/>
          <w:color w:val="C00000"/>
          <w:sz w:val="24"/>
          <w:szCs w:val="24"/>
        </w:rPr>
        <w:lastRenderedPageBreak/>
        <w:t>Viewing Your Member Record</w:t>
      </w:r>
    </w:p>
    <w:p w:rsidR="007B3F8D" w:rsidRPr="007F7E84" w:rsidRDefault="0035646B" w:rsidP="007B3F8D">
      <w:pPr>
        <w:autoSpaceDE w:val="0"/>
        <w:autoSpaceDN w:val="0"/>
        <w:adjustRightInd w:val="0"/>
        <w:spacing w:after="0" w:line="240" w:lineRule="auto"/>
        <w:rPr>
          <w:rFonts w:cs="Century Gothic"/>
          <w:sz w:val="24"/>
          <w:szCs w:val="24"/>
        </w:rPr>
      </w:pPr>
      <w:r w:rsidRPr="007F7E84">
        <w:rPr>
          <w:rFonts w:cs="Century Gothic"/>
          <w:sz w:val="24"/>
          <w:szCs w:val="24"/>
        </w:rPr>
        <w:t xml:space="preserve">Depending on your access levels, there are various items that can be viewed </w:t>
      </w:r>
      <w:r w:rsidR="007B3F8D" w:rsidRPr="007F7E84">
        <w:rPr>
          <w:rFonts w:cs="Century Gothic"/>
          <w:sz w:val="24"/>
          <w:szCs w:val="24"/>
        </w:rPr>
        <w:t>under your Member Record:</w:t>
      </w:r>
    </w:p>
    <w:p w:rsidR="007356D1" w:rsidRPr="003E7E77" w:rsidRDefault="00511183" w:rsidP="00F41179">
      <w:pPr>
        <w:pStyle w:val="ListParagraph"/>
        <w:numPr>
          <w:ilvl w:val="0"/>
          <w:numId w:val="1"/>
        </w:numPr>
        <w:autoSpaceDE w:val="0"/>
        <w:autoSpaceDN w:val="0"/>
        <w:adjustRightInd w:val="0"/>
        <w:spacing w:after="0" w:line="240" w:lineRule="auto"/>
        <w:rPr>
          <w:rFonts w:cs="Century Gothic"/>
          <w:sz w:val="24"/>
          <w:szCs w:val="24"/>
        </w:rPr>
      </w:pPr>
      <w:r w:rsidRPr="007F7E84">
        <w:rPr>
          <w:rFonts w:cs="Century Gothic"/>
          <w:sz w:val="24"/>
          <w:szCs w:val="24"/>
        </w:rPr>
        <w:t>Amenities</w:t>
      </w:r>
    </w:p>
    <w:p w:rsidR="007356D1" w:rsidRDefault="007356D1" w:rsidP="00F41179">
      <w:pPr>
        <w:pStyle w:val="Default"/>
        <w:rPr>
          <w:rFonts w:asciiTheme="minorHAnsi" w:hAnsiTheme="minorHAnsi" w:cstheme="minorHAnsi"/>
          <w:b/>
          <w:bCs/>
        </w:rPr>
      </w:pPr>
    </w:p>
    <w:p w:rsidR="00165481" w:rsidRPr="003E58C3" w:rsidRDefault="00165481" w:rsidP="00165481">
      <w:pPr>
        <w:pStyle w:val="Default"/>
        <w:rPr>
          <w:rFonts w:asciiTheme="minorHAnsi" w:hAnsiTheme="minorHAnsi" w:cstheme="minorHAnsi"/>
          <w:color w:val="C00000"/>
        </w:rPr>
      </w:pPr>
      <w:r w:rsidRPr="003E58C3">
        <w:rPr>
          <w:rFonts w:asciiTheme="minorHAnsi" w:hAnsiTheme="minorHAnsi" w:cstheme="minorHAnsi"/>
          <w:b/>
          <w:bCs/>
          <w:color w:val="C00000"/>
        </w:rPr>
        <w:lastRenderedPageBreak/>
        <w:t xml:space="preserve">Amenities </w:t>
      </w:r>
    </w:p>
    <w:p w:rsidR="00165481" w:rsidRPr="006F59A7" w:rsidRDefault="008A3B50" w:rsidP="00165481">
      <w:pPr>
        <w:pStyle w:val="Default"/>
        <w:rPr>
          <w:rFonts w:asciiTheme="minorHAnsi" w:hAnsiTheme="minorHAnsi" w:cstheme="minorHAnsi"/>
        </w:rPr>
      </w:pPr>
      <w:r>
        <w:rPr>
          <w:rFonts w:asciiTheme="minorHAnsi" w:hAnsiTheme="minorHAnsi" w:cstheme="minorHAnsi"/>
        </w:rPr>
        <w:t xml:space="preserve">You will see a variety of sub-tabs under the Amenities area.  </w:t>
      </w:r>
      <w:r w:rsidR="00165481" w:rsidRPr="006F59A7">
        <w:rPr>
          <w:rFonts w:asciiTheme="minorHAnsi" w:hAnsiTheme="minorHAnsi" w:cstheme="minorHAnsi"/>
        </w:rPr>
        <w:t xml:space="preserve"> </w:t>
      </w:r>
    </w:p>
    <w:p w:rsidR="00165481" w:rsidRDefault="00165481" w:rsidP="00165481">
      <w:pPr>
        <w:pStyle w:val="Default"/>
        <w:numPr>
          <w:ilvl w:val="0"/>
          <w:numId w:val="10"/>
        </w:numPr>
        <w:spacing w:after="36"/>
        <w:rPr>
          <w:rFonts w:asciiTheme="minorHAnsi" w:hAnsiTheme="minorHAnsi" w:cstheme="minorHAnsi"/>
        </w:rPr>
      </w:pPr>
      <w:r>
        <w:rPr>
          <w:rFonts w:asciiTheme="minorHAnsi" w:hAnsiTheme="minorHAnsi" w:cstheme="minorHAnsi"/>
        </w:rPr>
        <w:t xml:space="preserve">General and </w:t>
      </w:r>
      <w:r w:rsidRPr="006F59A7">
        <w:rPr>
          <w:rFonts w:asciiTheme="minorHAnsi" w:hAnsiTheme="minorHAnsi" w:cstheme="minorHAnsi"/>
        </w:rPr>
        <w:t>Meeting Facilities</w:t>
      </w:r>
    </w:p>
    <w:p w:rsidR="008A3B50" w:rsidRDefault="008A3B50" w:rsidP="008A3B50">
      <w:pPr>
        <w:pStyle w:val="Default"/>
        <w:spacing w:after="36"/>
        <w:ind w:left="720"/>
        <w:rPr>
          <w:rFonts w:asciiTheme="minorHAnsi" w:hAnsiTheme="minorHAnsi" w:cstheme="minorHAnsi"/>
        </w:rPr>
      </w:pPr>
    </w:p>
    <w:p w:rsidR="008A3B50" w:rsidRDefault="00BD6544" w:rsidP="008A3B50">
      <w:pPr>
        <w:pStyle w:val="Default"/>
        <w:spacing w:after="36"/>
        <w:rPr>
          <w:rFonts w:asciiTheme="minorHAnsi" w:hAnsiTheme="minorHAnsi" w:cstheme="minorHAnsi"/>
        </w:rPr>
      </w:pPr>
      <w:r>
        <w:rPr>
          <w:rFonts w:asciiTheme="minorHAnsi" w:hAnsiTheme="minorHAnsi" w:cstheme="minorHAnsi"/>
          <w:noProof/>
        </w:rPr>
        <w:drawing>
          <wp:inline distT="0" distB="0" distL="0" distR="0">
            <wp:extent cx="6858000" cy="2322830"/>
            <wp:effectExtent l="19050" t="0" r="0" b="0"/>
            <wp:docPr id="13" name="Picture 12" descr="Ame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nities.png"/>
                    <pic:cNvPicPr/>
                  </pic:nvPicPr>
                  <pic:blipFill>
                    <a:blip r:embed="rId9" cstate="print"/>
                    <a:stretch>
                      <a:fillRect/>
                    </a:stretch>
                  </pic:blipFill>
                  <pic:spPr>
                    <a:xfrm>
                      <a:off x="0" y="0"/>
                      <a:ext cx="6858000" cy="2322830"/>
                    </a:xfrm>
                    <a:prstGeom prst="rect">
                      <a:avLst/>
                    </a:prstGeom>
                  </pic:spPr>
                </pic:pic>
              </a:graphicData>
            </a:graphic>
          </wp:inline>
        </w:drawing>
      </w:r>
    </w:p>
    <w:p w:rsidR="008A3B50" w:rsidRPr="006F59A7" w:rsidRDefault="008A3B50" w:rsidP="008A3B50">
      <w:pPr>
        <w:pStyle w:val="Default"/>
        <w:spacing w:after="36"/>
        <w:rPr>
          <w:rFonts w:asciiTheme="minorHAnsi" w:hAnsiTheme="minorHAnsi" w:cstheme="minorHAnsi"/>
        </w:rPr>
      </w:pPr>
    </w:p>
    <w:p w:rsidR="00165481" w:rsidRDefault="00165481" w:rsidP="00165481">
      <w:pPr>
        <w:pStyle w:val="Default"/>
        <w:numPr>
          <w:ilvl w:val="0"/>
          <w:numId w:val="10"/>
        </w:numPr>
        <w:rPr>
          <w:rFonts w:asciiTheme="minorHAnsi" w:hAnsiTheme="minorHAnsi" w:cstheme="minorHAnsi"/>
          <w:sz w:val="22"/>
          <w:szCs w:val="22"/>
        </w:rPr>
      </w:pPr>
      <w:r w:rsidRPr="006F59A7">
        <w:rPr>
          <w:rFonts w:asciiTheme="minorHAnsi" w:hAnsiTheme="minorHAnsi" w:cstheme="minorHAnsi"/>
        </w:rPr>
        <w:t>To edit this information, click the “Edit Amenities” button, make your changes and then save.</w:t>
      </w:r>
    </w:p>
    <w:p w:rsidR="00165481" w:rsidRDefault="00165481" w:rsidP="00165481">
      <w:pPr>
        <w:pStyle w:val="Default"/>
        <w:rPr>
          <w:rFonts w:asciiTheme="minorHAnsi" w:hAnsiTheme="minorHAnsi" w:cstheme="minorHAnsi"/>
          <w:sz w:val="22"/>
          <w:szCs w:val="22"/>
        </w:rPr>
      </w:pPr>
    </w:p>
    <w:p w:rsidR="00165481" w:rsidRDefault="00DC2C85" w:rsidP="00A92F98">
      <w:pPr>
        <w:autoSpaceDE w:val="0"/>
        <w:autoSpaceDN w:val="0"/>
        <w:adjustRightInd w:val="0"/>
        <w:spacing w:after="0" w:line="240" w:lineRule="auto"/>
        <w:rPr>
          <w:rFonts w:ascii="Century Gothic" w:hAnsi="Century Gothic" w:cs="Century Gothic"/>
          <w:b/>
          <w:bCs/>
          <w:color w:val="000000"/>
          <w:sz w:val="24"/>
          <w:szCs w:val="24"/>
        </w:rPr>
      </w:pPr>
      <w:r>
        <w:rPr>
          <w:rFonts w:ascii="Century Gothic" w:hAnsi="Century Gothic" w:cs="Century Gothic"/>
          <w:b/>
          <w:bCs/>
          <w:noProof/>
          <w:color w:val="000000"/>
          <w:sz w:val="24"/>
          <w:szCs w:val="24"/>
        </w:rPr>
        <w:drawing>
          <wp:inline distT="0" distB="0" distL="0" distR="0">
            <wp:extent cx="6858000" cy="2346960"/>
            <wp:effectExtent l="19050" t="0" r="0" b="0"/>
            <wp:docPr id="22" name="Picture 21" descr="Amenities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nities_Update.png"/>
                    <pic:cNvPicPr/>
                  </pic:nvPicPr>
                  <pic:blipFill>
                    <a:blip r:embed="rId10" cstate="print"/>
                    <a:stretch>
                      <a:fillRect/>
                    </a:stretch>
                  </pic:blipFill>
                  <pic:spPr>
                    <a:xfrm>
                      <a:off x="0" y="0"/>
                      <a:ext cx="6858000" cy="2346960"/>
                    </a:xfrm>
                    <a:prstGeom prst="rect">
                      <a:avLst/>
                    </a:prstGeom>
                  </pic:spPr>
                </pic:pic>
              </a:graphicData>
            </a:graphic>
          </wp:inline>
        </w:drawing>
      </w:r>
    </w:p>
    <w:p w:rsidR="008A3B50" w:rsidRDefault="008A3B50">
      <w:pPr>
        <w:rPr>
          <w:rFonts w:ascii="Century Gothic" w:hAnsi="Century Gothic" w:cs="Century Gothic"/>
          <w:b/>
          <w:bCs/>
          <w:color w:val="000000"/>
          <w:sz w:val="24"/>
          <w:szCs w:val="24"/>
        </w:rPr>
      </w:pPr>
    </w:p>
    <w:p w:rsidR="008A3B50" w:rsidRPr="004A3B7C" w:rsidRDefault="008A3B50">
      <w:pPr>
        <w:rPr>
          <w:rFonts w:cs="Century Gothic"/>
          <w:bCs/>
          <w:color w:val="000000"/>
          <w:sz w:val="24"/>
          <w:szCs w:val="24"/>
        </w:rPr>
      </w:pPr>
      <w:r w:rsidRPr="004A3B7C">
        <w:rPr>
          <w:rFonts w:cs="Century Gothic"/>
          <w:bCs/>
          <w:color w:val="000000"/>
          <w:sz w:val="24"/>
          <w:szCs w:val="24"/>
        </w:rPr>
        <w:t>It is important to keep your amenity information up to date as this information displays on the website.  This information is also used by CVB staff when searching for venues that can accommodate groups of various sizes.</w:t>
      </w:r>
    </w:p>
    <w:p w:rsidR="00F035C0" w:rsidRDefault="008A3B50" w:rsidP="00F035C0">
      <w:pPr>
        <w:rPr>
          <w:rFonts w:cs="Century Gothic"/>
          <w:bCs/>
          <w:color w:val="000000"/>
          <w:sz w:val="24"/>
          <w:szCs w:val="24"/>
        </w:rPr>
      </w:pPr>
      <w:r w:rsidRPr="004A3B7C">
        <w:rPr>
          <w:rFonts w:cs="Century Gothic"/>
          <w:bCs/>
          <w:color w:val="000000"/>
          <w:sz w:val="24"/>
          <w:szCs w:val="24"/>
        </w:rPr>
        <w:t>The “Meeting Facilities” tab allows you to enter information about your meeting and conference space.  You also have the ability to add details for each room by clicking the “Add New Room” button at the bottom right hand corner.</w:t>
      </w:r>
    </w:p>
    <w:p w:rsidR="007F61EA" w:rsidRPr="003E7E77" w:rsidRDefault="00BD6544" w:rsidP="003E7E77">
      <w:pPr>
        <w:rPr>
          <w:rFonts w:ascii="Century Gothic" w:hAnsi="Century Gothic" w:cs="Century Gothic"/>
          <w:bCs/>
          <w:color w:val="000000"/>
          <w:sz w:val="24"/>
          <w:szCs w:val="24"/>
        </w:rPr>
      </w:pPr>
      <w:r w:rsidRPr="00BD6544">
        <w:rPr>
          <w:rFonts w:cs="Century Gothic"/>
          <w:b/>
          <w:bCs/>
          <w:color w:val="C00000"/>
          <w:sz w:val="24"/>
          <w:szCs w:val="24"/>
        </w:rPr>
        <w:t>NOTE</w:t>
      </w:r>
      <w:r>
        <w:rPr>
          <w:rFonts w:cs="Century Gothic"/>
          <w:bCs/>
          <w:color w:val="000000"/>
          <w:sz w:val="24"/>
          <w:szCs w:val="24"/>
        </w:rPr>
        <w:t>:  Attraction providers should be sure to update the fields “Hours of Operation” and “Ticket Prices”</w:t>
      </w:r>
    </w:p>
    <w:sectPr w:rsidR="007F61EA" w:rsidRPr="003E7E77" w:rsidSect="0035646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6B8" w:rsidRDefault="006346B8" w:rsidP="007B3F8D">
      <w:pPr>
        <w:spacing w:after="0" w:line="240" w:lineRule="auto"/>
      </w:pPr>
      <w:r>
        <w:separator/>
      </w:r>
    </w:p>
  </w:endnote>
  <w:endnote w:type="continuationSeparator" w:id="0">
    <w:p w:rsidR="006346B8" w:rsidRDefault="006346B8" w:rsidP="007B3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6B8" w:rsidRDefault="006346B8" w:rsidP="007B3F8D">
      <w:pPr>
        <w:spacing w:after="0" w:line="240" w:lineRule="auto"/>
      </w:pPr>
      <w:r>
        <w:separator/>
      </w:r>
    </w:p>
  </w:footnote>
  <w:footnote w:type="continuationSeparator" w:id="0">
    <w:p w:rsidR="006346B8" w:rsidRDefault="006346B8" w:rsidP="007B3F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02B8"/>
    <w:multiLevelType w:val="hybridMultilevel"/>
    <w:tmpl w:val="6B86964C"/>
    <w:lvl w:ilvl="0" w:tplc="0409000F">
      <w:start w:val="1"/>
      <w:numFmt w:val="decimal"/>
      <w:lvlText w:val="%1."/>
      <w:lvlJc w:val="left"/>
      <w:pPr>
        <w:ind w:left="720" w:hanging="360"/>
      </w:pPr>
      <w:rPr>
        <w:rFonts w:hint="default"/>
      </w:rPr>
    </w:lvl>
    <w:lvl w:ilvl="1" w:tplc="18EC86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F7D0B"/>
    <w:multiLevelType w:val="hybridMultilevel"/>
    <w:tmpl w:val="A58214D6"/>
    <w:lvl w:ilvl="0" w:tplc="AC7815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45C54"/>
    <w:multiLevelType w:val="hybridMultilevel"/>
    <w:tmpl w:val="E0F2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4098E"/>
    <w:multiLevelType w:val="hybridMultilevel"/>
    <w:tmpl w:val="D6565114"/>
    <w:lvl w:ilvl="0" w:tplc="DF14C1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C409F"/>
    <w:multiLevelType w:val="hybridMultilevel"/>
    <w:tmpl w:val="4F5C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131CB"/>
    <w:multiLevelType w:val="hybridMultilevel"/>
    <w:tmpl w:val="9B02310E"/>
    <w:lvl w:ilvl="0" w:tplc="B3983AF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E52A8"/>
    <w:multiLevelType w:val="hybridMultilevel"/>
    <w:tmpl w:val="4F5C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73670"/>
    <w:multiLevelType w:val="hybridMultilevel"/>
    <w:tmpl w:val="01AC7F9E"/>
    <w:lvl w:ilvl="0" w:tplc="0409000F">
      <w:start w:val="1"/>
      <w:numFmt w:val="decimal"/>
      <w:lvlText w:val="%1."/>
      <w:lvlJc w:val="left"/>
      <w:pPr>
        <w:ind w:left="720" w:hanging="360"/>
      </w:pPr>
      <w:rPr>
        <w:rFonts w:hint="default"/>
      </w:rPr>
    </w:lvl>
    <w:lvl w:ilvl="1" w:tplc="406A95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C4C85"/>
    <w:multiLevelType w:val="hybridMultilevel"/>
    <w:tmpl w:val="9C0623D6"/>
    <w:lvl w:ilvl="0" w:tplc="B3983AF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17E06"/>
    <w:multiLevelType w:val="hybridMultilevel"/>
    <w:tmpl w:val="9906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844C1B"/>
    <w:multiLevelType w:val="hybridMultilevel"/>
    <w:tmpl w:val="1B24AAB4"/>
    <w:lvl w:ilvl="0" w:tplc="0409000F">
      <w:start w:val="1"/>
      <w:numFmt w:val="decimal"/>
      <w:lvlText w:val="%1."/>
      <w:lvlJc w:val="left"/>
      <w:pPr>
        <w:ind w:left="720" w:hanging="360"/>
      </w:pPr>
      <w:rPr>
        <w:rFonts w:hint="default"/>
      </w:rPr>
    </w:lvl>
    <w:lvl w:ilvl="1" w:tplc="0A3CF3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967114"/>
    <w:multiLevelType w:val="hybridMultilevel"/>
    <w:tmpl w:val="B590CF3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0B1F11"/>
    <w:multiLevelType w:val="hybridMultilevel"/>
    <w:tmpl w:val="2A3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445A5B"/>
    <w:multiLevelType w:val="hybridMultilevel"/>
    <w:tmpl w:val="2E5A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16122A"/>
    <w:multiLevelType w:val="hybridMultilevel"/>
    <w:tmpl w:val="47C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3"/>
  </w:num>
  <w:num w:numId="4">
    <w:abstractNumId w:val="1"/>
  </w:num>
  <w:num w:numId="5">
    <w:abstractNumId w:val="8"/>
  </w:num>
  <w:num w:numId="6">
    <w:abstractNumId w:val="13"/>
  </w:num>
  <w:num w:numId="7">
    <w:abstractNumId w:val="7"/>
  </w:num>
  <w:num w:numId="8">
    <w:abstractNumId w:val="0"/>
  </w:num>
  <w:num w:numId="9">
    <w:abstractNumId w:val="6"/>
  </w:num>
  <w:num w:numId="10">
    <w:abstractNumId w:val="4"/>
  </w:num>
  <w:num w:numId="11">
    <w:abstractNumId w:val="10"/>
  </w:num>
  <w:num w:numId="12">
    <w:abstractNumId w:val="2"/>
  </w:num>
  <w:num w:numId="13">
    <w:abstractNumId w:val="12"/>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73A1"/>
    <w:rsid w:val="00017CB9"/>
    <w:rsid w:val="00047D1E"/>
    <w:rsid w:val="000A1104"/>
    <w:rsid w:val="000A3FD5"/>
    <w:rsid w:val="001102EB"/>
    <w:rsid w:val="00147F89"/>
    <w:rsid w:val="001501FA"/>
    <w:rsid w:val="00165481"/>
    <w:rsid w:val="001C5B94"/>
    <w:rsid w:val="001D2207"/>
    <w:rsid w:val="001F3792"/>
    <w:rsid w:val="002314BF"/>
    <w:rsid w:val="00253692"/>
    <w:rsid w:val="00276F3E"/>
    <w:rsid w:val="002C30D1"/>
    <w:rsid w:val="002E4C1C"/>
    <w:rsid w:val="003028B8"/>
    <w:rsid w:val="00341065"/>
    <w:rsid w:val="0035646B"/>
    <w:rsid w:val="003D746A"/>
    <w:rsid w:val="003E58C3"/>
    <w:rsid w:val="003E7E77"/>
    <w:rsid w:val="00445035"/>
    <w:rsid w:val="004600A6"/>
    <w:rsid w:val="00466798"/>
    <w:rsid w:val="004771AA"/>
    <w:rsid w:val="004A3B7C"/>
    <w:rsid w:val="00511183"/>
    <w:rsid w:val="005673A1"/>
    <w:rsid w:val="005B6E41"/>
    <w:rsid w:val="005D3CC8"/>
    <w:rsid w:val="00616808"/>
    <w:rsid w:val="00625905"/>
    <w:rsid w:val="00626F2F"/>
    <w:rsid w:val="006346B8"/>
    <w:rsid w:val="00672DC7"/>
    <w:rsid w:val="00686F0D"/>
    <w:rsid w:val="00690B2B"/>
    <w:rsid w:val="0069750D"/>
    <w:rsid w:val="006C058C"/>
    <w:rsid w:val="006C7B19"/>
    <w:rsid w:val="006D0B39"/>
    <w:rsid w:val="006D111E"/>
    <w:rsid w:val="006D16DD"/>
    <w:rsid w:val="0071406B"/>
    <w:rsid w:val="007356D1"/>
    <w:rsid w:val="00786BFC"/>
    <w:rsid w:val="007B3F8D"/>
    <w:rsid w:val="007C354C"/>
    <w:rsid w:val="007F61EA"/>
    <w:rsid w:val="007F7E84"/>
    <w:rsid w:val="00861FDF"/>
    <w:rsid w:val="008758DE"/>
    <w:rsid w:val="008A3B50"/>
    <w:rsid w:val="008C3CD9"/>
    <w:rsid w:val="008F2D7C"/>
    <w:rsid w:val="00984AB5"/>
    <w:rsid w:val="009D33E5"/>
    <w:rsid w:val="009F2E1C"/>
    <w:rsid w:val="009F355B"/>
    <w:rsid w:val="00A62563"/>
    <w:rsid w:val="00A92F98"/>
    <w:rsid w:val="00B54C4C"/>
    <w:rsid w:val="00BD6544"/>
    <w:rsid w:val="00C116FF"/>
    <w:rsid w:val="00C17FD4"/>
    <w:rsid w:val="00C250DD"/>
    <w:rsid w:val="00CA430E"/>
    <w:rsid w:val="00D052A7"/>
    <w:rsid w:val="00D1064B"/>
    <w:rsid w:val="00DC2C85"/>
    <w:rsid w:val="00E15B6D"/>
    <w:rsid w:val="00E429D9"/>
    <w:rsid w:val="00E442FF"/>
    <w:rsid w:val="00E63056"/>
    <w:rsid w:val="00E86FDB"/>
    <w:rsid w:val="00EB2E46"/>
    <w:rsid w:val="00F035C0"/>
    <w:rsid w:val="00F117B0"/>
    <w:rsid w:val="00F41179"/>
    <w:rsid w:val="00FD6580"/>
    <w:rsid w:val="00FF3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3A1"/>
    <w:rPr>
      <w:rFonts w:ascii="Tahoma" w:hAnsi="Tahoma" w:cs="Tahoma"/>
      <w:sz w:val="16"/>
      <w:szCs w:val="16"/>
    </w:rPr>
  </w:style>
  <w:style w:type="paragraph" w:styleId="Header">
    <w:name w:val="header"/>
    <w:basedOn w:val="Normal"/>
    <w:link w:val="HeaderChar"/>
    <w:uiPriority w:val="99"/>
    <w:semiHidden/>
    <w:unhideWhenUsed/>
    <w:rsid w:val="007B3F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3F8D"/>
  </w:style>
  <w:style w:type="paragraph" w:styleId="Footer">
    <w:name w:val="footer"/>
    <w:basedOn w:val="Normal"/>
    <w:link w:val="FooterChar"/>
    <w:uiPriority w:val="99"/>
    <w:semiHidden/>
    <w:unhideWhenUsed/>
    <w:rsid w:val="007B3F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3F8D"/>
  </w:style>
  <w:style w:type="paragraph" w:styleId="ListParagraph">
    <w:name w:val="List Paragraph"/>
    <w:basedOn w:val="Normal"/>
    <w:uiPriority w:val="34"/>
    <w:qFormat/>
    <w:rsid w:val="00511183"/>
    <w:pPr>
      <w:ind w:left="720"/>
      <w:contextualSpacing/>
    </w:pPr>
  </w:style>
  <w:style w:type="character" w:styleId="Hyperlink">
    <w:name w:val="Hyperlink"/>
    <w:basedOn w:val="DefaultParagraphFont"/>
    <w:uiPriority w:val="99"/>
    <w:unhideWhenUsed/>
    <w:rsid w:val="003D746A"/>
    <w:rPr>
      <w:color w:val="0000FF" w:themeColor="hyperlink"/>
      <w:u w:val="single"/>
    </w:rPr>
  </w:style>
  <w:style w:type="paragraph" w:customStyle="1" w:styleId="Default">
    <w:name w:val="Default"/>
    <w:rsid w:val="003D746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ranet.denver.simpleviewcrm.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890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SimpleView</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George</dc:creator>
  <cp:lastModifiedBy>Lindsey Schulte</cp:lastModifiedBy>
  <cp:revision>2</cp:revision>
  <dcterms:created xsi:type="dcterms:W3CDTF">2014-05-13T22:15:00Z</dcterms:created>
  <dcterms:modified xsi:type="dcterms:W3CDTF">2014-05-13T22:15:00Z</dcterms:modified>
</cp:coreProperties>
</file>